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7CFF" w14:textId="1144D470" w:rsidR="008D241B" w:rsidRDefault="00AD2690" w:rsidP="00C62639">
      <w:pPr>
        <w:spacing w:line="240" w:lineRule="auto"/>
        <w:contextualSpacing/>
        <w:rPr>
          <w:b/>
        </w:rPr>
      </w:pPr>
      <w:r>
        <w:rPr>
          <w:noProof/>
        </w:rPr>
        <w:drawing>
          <wp:inline distT="0" distB="0" distL="0" distR="0" wp14:anchorId="18968B2E" wp14:editId="12CAB44E">
            <wp:extent cx="3743325" cy="1476375"/>
            <wp:effectExtent l="0" t="0" r="9525" b="9525"/>
            <wp:docPr id="1" name="Picture 1" descr="CompareMa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F355" w14:textId="77777777" w:rsidR="00AD2690" w:rsidRPr="00AD2690" w:rsidRDefault="00AD2690" w:rsidP="00C62639">
      <w:pPr>
        <w:spacing w:line="240" w:lineRule="auto"/>
        <w:contextualSpacing/>
        <w:rPr>
          <w:i/>
        </w:rPr>
      </w:pPr>
      <w:r w:rsidRPr="00AD2690">
        <w:rPr>
          <w:i/>
        </w:rPr>
        <w:t>Brought to you by the Maine Health Data Organization</w:t>
      </w:r>
    </w:p>
    <w:p w14:paraId="412E3893" w14:textId="77777777" w:rsidR="00AD2690" w:rsidRDefault="00AD2690" w:rsidP="00C62639">
      <w:pPr>
        <w:spacing w:line="240" w:lineRule="auto"/>
        <w:contextualSpacing/>
      </w:pPr>
    </w:p>
    <w:p w14:paraId="6511F0EB" w14:textId="672D5F14" w:rsidR="00AD2690" w:rsidRPr="004D722A" w:rsidRDefault="00AD2690" w:rsidP="00AD2690">
      <w:r>
        <w:t>The release of CompareM</w:t>
      </w:r>
      <w:bookmarkStart w:id="0" w:name="_GoBack"/>
      <w:bookmarkEnd w:id="0"/>
      <w:r>
        <w:t>aine 2.0 reflects updates to the listing of procedures that we are able to report on.  We added the following procedures: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5490"/>
      </w:tblGrid>
      <w:tr w:rsidR="00134A57" w:rsidRPr="00F85F4E" w14:paraId="05C31A9D" w14:textId="77777777" w:rsidTr="00017DA1">
        <w:trPr>
          <w:trHeight w:val="290"/>
          <w:tblHeader/>
          <w:jc w:val="center"/>
        </w:trPr>
        <w:tc>
          <w:tcPr>
            <w:tcW w:w="3348" w:type="dxa"/>
          </w:tcPr>
          <w:p w14:paraId="4A1991FD" w14:textId="1231BA45" w:rsidR="00134A57" w:rsidRPr="00F85F4E" w:rsidRDefault="00AD2690" w:rsidP="0052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New </w:t>
            </w:r>
            <w:r w:rsidR="00134A57" w:rsidRPr="00F85F4E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Procedure </w:t>
            </w:r>
            <w:r w:rsidR="00134A57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Type</w:t>
            </w:r>
          </w:p>
        </w:tc>
        <w:tc>
          <w:tcPr>
            <w:tcW w:w="990" w:type="dxa"/>
            <w:vAlign w:val="bottom"/>
          </w:tcPr>
          <w:p w14:paraId="52027013" w14:textId="77777777" w:rsidR="00134A57" w:rsidRPr="00F85F4E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F85F4E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CPT</w:t>
            </w:r>
          </w:p>
        </w:tc>
        <w:tc>
          <w:tcPr>
            <w:tcW w:w="5490" w:type="dxa"/>
            <w:shd w:val="clear" w:color="auto" w:fill="auto"/>
            <w:noWrap/>
            <w:vAlign w:val="bottom"/>
          </w:tcPr>
          <w:p w14:paraId="42926896" w14:textId="77777777" w:rsidR="00134A57" w:rsidRPr="00F85F4E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F85F4E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Description</w:t>
            </w:r>
          </w:p>
        </w:tc>
      </w:tr>
      <w:tr w:rsidR="00134A57" w:rsidRPr="00126A4D" w14:paraId="69B1499A" w14:textId="77777777" w:rsidTr="00017DA1">
        <w:trPr>
          <w:trHeight w:val="290"/>
          <w:jc w:val="center"/>
        </w:trPr>
        <w:tc>
          <w:tcPr>
            <w:tcW w:w="3348" w:type="dxa"/>
          </w:tcPr>
          <w:p w14:paraId="28E09D8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Diagnostic Procedures</w:t>
            </w:r>
          </w:p>
        </w:tc>
        <w:tc>
          <w:tcPr>
            <w:tcW w:w="990" w:type="dxa"/>
            <w:vAlign w:val="bottom"/>
          </w:tcPr>
          <w:p w14:paraId="4C080920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45378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B52FC98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Colonoscopy without biopsy for encounter for preventative health services</w:t>
            </w:r>
          </w:p>
        </w:tc>
      </w:tr>
      <w:tr w:rsidR="00134A57" w:rsidRPr="00126A4D" w14:paraId="21DBA889" w14:textId="77777777" w:rsidTr="00017DA1">
        <w:trPr>
          <w:trHeight w:val="290"/>
          <w:jc w:val="center"/>
        </w:trPr>
        <w:tc>
          <w:tcPr>
            <w:tcW w:w="3348" w:type="dxa"/>
          </w:tcPr>
          <w:p w14:paraId="516198D9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Diagnostic Procedures</w:t>
            </w:r>
          </w:p>
        </w:tc>
        <w:tc>
          <w:tcPr>
            <w:tcW w:w="990" w:type="dxa"/>
            <w:vAlign w:val="bottom"/>
          </w:tcPr>
          <w:p w14:paraId="283198FF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45380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1C73226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Colonoscopy with biopsy for noncancerous growth</w:t>
            </w:r>
          </w:p>
        </w:tc>
      </w:tr>
      <w:tr w:rsidR="00134A57" w:rsidRPr="00126A4D" w14:paraId="21F5DAD6" w14:textId="77777777" w:rsidTr="00017DA1">
        <w:trPr>
          <w:trHeight w:val="290"/>
          <w:jc w:val="center"/>
        </w:trPr>
        <w:tc>
          <w:tcPr>
            <w:tcW w:w="3348" w:type="dxa"/>
          </w:tcPr>
          <w:p w14:paraId="02DD4340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7D69998E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81001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734DC5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Manual urinalysis test with examination using microscope</w:t>
            </w:r>
          </w:p>
        </w:tc>
      </w:tr>
      <w:tr w:rsidR="00134A57" w:rsidRPr="00126A4D" w14:paraId="073C48CE" w14:textId="77777777" w:rsidTr="00017DA1">
        <w:trPr>
          <w:trHeight w:val="290"/>
          <w:jc w:val="center"/>
        </w:trPr>
        <w:tc>
          <w:tcPr>
            <w:tcW w:w="3348" w:type="dxa"/>
          </w:tcPr>
          <w:p w14:paraId="6FD9066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73D876C2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82306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250F7B9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Vitamin D-3 level</w:t>
            </w:r>
          </w:p>
        </w:tc>
      </w:tr>
      <w:tr w:rsidR="00134A57" w:rsidRPr="00126A4D" w14:paraId="637BF6AA" w14:textId="77777777" w:rsidTr="00017DA1">
        <w:trPr>
          <w:trHeight w:val="290"/>
          <w:jc w:val="center"/>
        </w:trPr>
        <w:tc>
          <w:tcPr>
            <w:tcW w:w="3348" w:type="dxa"/>
          </w:tcPr>
          <w:p w14:paraId="2EC1BD16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597FBBF3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82565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45A33A5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Blood creatinine level</w:t>
            </w:r>
          </w:p>
        </w:tc>
      </w:tr>
      <w:tr w:rsidR="00134A57" w:rsidRPr="00126A4D" w14:paraId="4997241F" w14:textId="77777777" w:rsidTr="00017DA1">
        <w:trPr>
          <w:trHeight w:val="290"/>
          <w:jc w:val="center"/>
        </w:trPr>
        <w:tc>
          <w:tcPr>
            <w:tcW w:w="3348" w:type="dxa"/>
          </w:tcPr>
          <w:p w14:paraId="25B2BAAA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54AFDC9B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83550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79AEFFC5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Iron binding capacity</w:t>
            </w:r>
          </w:p>
        </w:tc>
      </w:tr>
      <w:tr w:rsidR="00134A57" w:rsidRPr="00126A4D" w14:paraId="619C01DA" w14:textId="77777777" w:rsidTr="00017DA1">
        <w:trPr>
          <w:trHeight w:val="290"/>
          <w:jc w:val="center"/>
        </w:trPr>
        <w:tc>
          <w:tcPr>
            <w:tcW w:w="3348" w:type="dxa"/>
          </w:tcPr>
          <w:p w14:paraId="4651A755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458D3B33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86618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624ECC4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Analysis for Lyme disease bacteria (blood test)</w:t>
            </w:r>
          </w:p>
        </w:tc>
      </w:tr>
      <w:tr w:rsidR="00134A57" w:rsidRPr="00126A4D" w14:paraId="2C8EA5C7" w14:textId="77777777" w:rsidTr="00017DA1">
        <w:trPr>
          <w:trHeight w:val="290"/>
          <w:jc w:val="center"/>
        </w:trPr>
        <w:tc>
          <w:tcPr>
            <w:tcW w:w="3348" w:type="dxa"/>
          </w:tcPr>
          <w:p w14:paraId="3900028E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506ECCD0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87077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5B42F7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Bacterial culture for aerobic isolates</w:t>
            </w:r>
          </w:p>
        </w:tc>
      </w:tr>
      <w:tr w:rsidR="00134A57" w:rsidRPr="00126A4D" w14:paraId="33C1A7C6" w14:textId="77777777" w:rsidTr="00017DA1">
        <w:trPr>
          <w:trHeight w:val="290"/>
          <w:jc w:val="center"/>
        </w:trPr>
        <w:tc>
          <w:tcPr>
            <w:tcW w:w="3348" w:type="dxa"/>
          </w:tcPr>
          <w:p w14:paraId="777A9530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34BA40BC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87186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8522E28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Evaluation of antimicrobial drug (antibiotic, antifungal, antiviral)</w:t>
            </w:r>
          </w:p>
        </w:tc>
      </w:tr>
      <w:tr w:rsidR="00134A57" w:rsidRPr="00126A4D" w14:paraId="6BFEF56B" w14:textId="77777777" w:rsidTr="00017DA1">
        <w:trPr>
          <w:trHeight w:val="290"/>
          <w:jc w:val="center"/>
        </w:trPr>
        <w:tc>
          <w:tcPr>
            <w:tcW w:w="3348" w:type="dxa"/>
          </w:tcPr>
          <w:p w14:paraId="274E1858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7A08B165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87205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A8A7032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Special stain for microorganism</w:t>
            </w:r>
          </w:p>
        </w:tc>
      </w:tr>
      <w:tr w:rsidR="00134A57" w:rsidRPr="00126A4D" w14:paraId="711E6EC8" w14:textId="77777777" w:rsidTr="00017DA1">
        <w:trPr>
          <w:trHeight w:val="290"/>
          <w:jc w:val="center"/>
        </w:trPr>
        <w:tc>
          <w:tcPr>
            <w:tcW w:w="3348" w:type="dxa"/>
          </w:tcPr>
          <w:p w14:paraId="2F1A001C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1382FDE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87624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3543914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Infectious agent detection of HPV, high risk types</w:t>
            </w:r>
          </w:p>
        </w:tc>
      </w:tr>
      <w:tr w:rsidR="00134A57" w:rsidRPr="00126A4D" w14:paraId="4BB38780" w14:textId="77777777" w:rsidTr="00017DA1">
        <w:trPr>
          <w:trHeight w:val="290"/>
          <w:jc w:val="center"/>
        </w:trPr>
        <w:tc>
          <w:tcPr>
            <w:tcW w:w="3348" w:type="dxa"/>
          </w:tcPr>
          <w:p w14:paraId="378CE98A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Laboratory Services</w:t>
            </w:r>
          </w:p>
        </w:tc>
        <w:tc>
          <w:tcPr>
            <w:tcW w:w="990" w:type="dxa"/>
            <w:vAlign w:val="bottom"/>
          </w:tcPr>
          <w:p w14:paraId="33E828C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87880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C71255E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Strep test (Streptococcus, group A)</w:t>
            </w:r>
          </w:p>
        </w:tc>
      </w:tr>
      <w:tr w:rsidR="00134A57" w:rsidRPr="00126A4D" w14:paraId="42290431" w14:textId="77777777" w:rsidTr="00017DA1">
        <w:trPr>
          <w:trHeight w:val="290"/>
          <w:jc w:val="center"/>
        </w:trPr>
        <w:tc>
          <w:tcPr>
            <w:tcW w:w="3348" w:type="dxa"/>
          </w:tcPr>
          <w:p w14:paraId="4162192F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Mental and Behavioral Health Services</w:t>
            </w:r>
          </w:p>
        </w:tc>
        <w:tc>
          <w:tcPr>
            <w:tcW w:w="990" w:type="dxa"/>
            <w:vAlign w:val="bottom"/>
          </w:tcPr>
          <w:p w14:paraId="6B6CF830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90839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E7A3AA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Psychotherapy for crisis, the first 60 minutes</w:t>
            </w:r>
          </w:p>
        </w:tc>
      </w:tr>
      <w:tr w:rsidR="00134A57" w:rsidRPr="00126A4D" w14:paraId="7ADB23E9" w14:textId="77777777" w:rsidTr="00017DA1">
        <w:trPr>
          <w:trHeight w:val="290"/>
          <w:jc w:val="center"/>
        </w:trPr>
        <w:tc>
          <w:tcPr>
            <w:tcW w:w="3348" w:type="dxa"/>
          </w:tcPr>
          <w:p w14:paraId="3A929861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Mental and Behavioral Health Services</w:t>
            </w:r>
          </w:p>
        </w:tc>
        <w:tc>
          <w:tcPr>
            <w:tcW w:w="990" w:type="dxa"/>
            <w:vAlign w:val="bottom"/>
          </w:tcPr>
          <w:p w14:paraId="24EC8D25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90840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1EF77FF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Psychotherapy for crisis, each additional 30 minutes</w:t>
            </w:r>
          </w:p>
        </w:tc>
      </w:tr>
      <w:tr w:rsidR="00134A57" w:rsidRPr="00126A4D" w14:paraId="75CBA466" w14:textId="77777777" w:rsidTr="00017DA1">
        <w:trPr>
          <w:trHeight w:val="290"/>
          <w:jc w:val="center"/>
        </w:trPr>
        <w:tc>
          <w:tcPr>
            <w:tcW w:w="3348" w:type="dxa"/>
          </w:tcPr>
          <w:p w14:paraId="43FD9D4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Mental and Behavioral Health Services</w:t>
            </w:r>
          </w:p>
        </w:tc>
        <w:tc>
          <w:tcPr>
            <w:tcW w:w="990" w:type="dxa"/>
            <w:vAlign w:val="bottom"/>
          </w:tcPr>
          <w:p w14:paraId="73877B8A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96152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F9B59AA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Health and behavior intervention for one person for </w:t>
            </w:r>
            <w:proofErr w:type="gramStart"/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15 minute</w:t>
            </w:r>
            <w:proofErr w:type="gramEnd"/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session</w:t>
            </w:r>
          </w:p>
        </w:tc>
      </w:tr>
      <w:tr w:rsidR="00134A57" w:rsidRPr="00126A4D" w14:paraId="5D6C39B9" w14:textId="77777777" w:rsidTr="00017DA1">
        <w:trPr>
          <w:trHeight w:val="290"/>
          <w:jc w:val="center"/>
        </w:trPr>
        <w:tc>
          <w:tcPr>
            <w:tcW w:w="3348" w:type="dxa"/>
          </w:tcPr>
          <w:p w14:paraId="206ECE80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Mental and Behavioral Health Services</w:t>
            </w:r>
          </w:p>
        </w:tc>
        <w:tc>
          <w:tcPr>
            <w:tcW w:w="990" w:type="dxa"/>
            <w:vAlign w:val="bottom"/>
          </w:tcPr>
          <w:p w14:paraId="55F4B846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96154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84E42FA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Health and behavior intervention for a family and patient for </w:t>
            </w:r>
            <w:proofErr w:type="gramStart"/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15 minute</w:t>
            </w:r>
            <w:proofErr w:type="gramEnd"/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session</w:t>
            </w:r>
          </w:p>
        </w:tc>
      </w:tr>
      <w:tr w:rsidR="00134A57" w:rsidRPr="00126A4D" w14:paraId="1F692048" w14:textId="77777777" w:rsidTr="00017DA1">
        <w:trPr>
          <w:trHeight w:val="290"/>
          <w:jc w:val="center"/>
        </w:trPr>
        <w:tc>
          <w:tcPr>
            <w:tcW w:w="3348" w:type="dxa"/>
          </w:tcPr>
          <w:p w14:paraId="1BEF644C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Obstetric/Gynecological Procedures </w:t>
            </w:r>
          </w:p>
        </w:tc>
        <w:tc>
          <w:tcPr>
            <w:tcW w:w="990" w:type="dxa"/>
            <w:vAlign w:val="bottom"/>
          </w:tcPr>
          <w:p w14:paraId="49E77546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88142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F8AEB13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Pap test (Pap smear)</w:t>
            </w:r>
          </w:p>
        </w:tc>
      </w:tr>
      <w:tr w:rsidR="00134A57" w:rsidRPr="00126A4D" w14:paraId="77E27266" w14:textId="77777777" w:rsidTr="00017DA1">
        <w:trPr>
          <w:trHeight w:val="290"/>
          <w:jc w:val="center"/>
        </w:trPr>
        <w:tc>
          <w:tcPr>
            <w:tcW w:w="3348" w:type="dxa"/>
          </w:tcPr>
          <w:p w14:paraId="1F081E9C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Office Visits</w:t>
            </w:r>
          </w:p>
        </w:tc>
        <w:tc>
          <w:tcPr>
            <w:tcW w:w="990" w:type="dxa"/>
            <w:vAlign w:val="bottom"/>
          </w:tcPr>
          <w:p w14:paraId="158AFFD8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97598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085CBA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Remove tissue from wounds (debridement, open wound each additional 20 square centimeters)</w:t>
            </w:r>
          </w:p>
        </w:tc>
      </w:tr>
      <w:tr w:rsidR="00134A57" w:rsidRPr="00126A4D" w14:paraId="798B61B1" w14:textId="77777777" w:rsidTr="00017DA1">
        <w:trPr>
          <w:trHeight w:val="290"/>
          <w:jc w:val="center"/>
        </w:trPr>
        <w:tc>
          <w:tcPr>
            <w:tcW w:w="3348" w:type="dxa"/>
          </w:tcPr>
          <w:p w14:paraId="454B9DC1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Office Visits</w:t>
            </w:r>
          </w:p>
        </w:tc>
        <w:tc>
          <w:tcPr>
            <w:tcW w:w="990" w:type="dxa"/>
            <w:vAlign w:val="bottom"/>
          </w:tcPr>
          <w:p w14:paraId="00EFC1C5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97602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8E94F14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Remove tissue from wounds (non-selective debridement without anesthesia)</w:t>
            </w:r>
          </w:p>
        </w:tc>
      </w:tr>
      <w:tr w:rsidR="00134A57" w:rsidRPr="00126A4D" w14:paraId="634C8ED4" w14:textId="77777777" w:rsidTr="00017DA1">
        <w:trPr>
          <w:trHeight w:val="290"/>
          <w:jc w:val="center"/>
        </w:trPr>
        <w:tc>
          <w:tcPr>
            <w:tcW w:w="3348" w:type="dxa"/>
          </w:tcPr>
          <w:p w14:paraId="732FCE2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Office Visits</w:t>
            </w:r>
          </w:p>
        </w:tc>
        <w:tc>
          <w:tcPr>
            <w:tcW w:w="990" w:type="dxa"/>
            <w:vAlign w:val="bottom"/>
          </w:tcPr>
          <w:p w14:paraId="0C059B26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97606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E1DAB97" w14:textId="10A19DD3" w:rsidR="00134A57" w:rsidRPr="00126A4D" w:rsidRDefault="00134A57" w:rsidP="00134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Negative or vacuum pressure wound therapy (total wound(s) surface area greater than 50 square centimeters)</w:t>
            </w:r>
          </w:p>
        </w:tc>
      </w:tr>
      <w:tr w:rsidR="00134A57" w:rsidRPr="00126A4D" w14:paraId="01DA6A85" w14:textId="77777777" w:rsidTr="00017DA1">
        <w:trPr>
          <w:trHeight w:val="290"/>
          <w:jc w:val="center"/>
        </w:trPr>
        <w:tc>
          <w:tcPr>
            <w:tcW w:w="3348" w:type="dxa"/>
          </w:tcPr>
          <w:p w14:paraId="0B10461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Physical and Occupational Therapy</w:t>
            </w:r>
          </w:p>
        </w:tc>
        <w:tc>
          <w:tcPr>
            <w:tcW w:w="990" w:type="dxa"/>
            <w:vAlign w:val="bottom"/>
          </w:tcPr>
          <w:p w14:paraId="0A5DA97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97004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63BDEA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Occupational therapy re-evaluation</w:t>
            </w:r>
          </w:p>
        </w:tc>
      </w:tr>
      <w:tr w:rsidR="00134A57" w:rsidRPr="00126A4D" w14:paraId="369BECFB" w14:textId="77777777" w:rsidTr="00017DA1">
        <w:trPr>
          <w:trHeight w:val="290"/>
          <w:jc w:val="center"/>
        </w:trPr>
        <w:tc>
          <w:tcPr>
            <w:tcW w:w="3348" w:type="dxa"/>
          </w:tcPr>
          <w:p w14:paraId="3335115C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Physical and Occupational Therapy</w:t>
            </w:r>
          </w:p>
        </w:tc>
        <w:tc>
          <w:tcPr>
            <w:tcW w:w="990" w:type="dxa"/>
            <w:vAlign w:val="bottom"/>
          </w:tcPr>
          <w:p w14:paraId="15E7D43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97016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79C5DC28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Application of blood vessel compression or decompression device to 1 or more areas</w:t>
            </w:r>
          </w:p>
        </w:tc>
      </w:tr>
      <w:tr w:rsidR="00134A57" w:rsidRPr="00126A4D" w14:paraId="59769F84" w14:textId="77777777" w:rsidTr="00017DA1">
        <w:trPr>
          <w:trHeight w:val="290"/>
          <w:jc w:val="center"/>
        </w:trPr>
        <w:tc>
          <w:tcPr>
            <w:tcW w:w="3348" w:type="dxa"/>
          </w:tcPr>
          <w:p w14:paraId="367B039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Physical and Occupational Therapy</w:t>
            </w:r>
          </w:p>
        </w:tc>
        <w:tc>
          <w:tcPr>
            <w:tcW w:w="990" w:type="dxa"/>
            <w:vAlign w:val="bottom"/>
          </w:tcPr>
          <w:p w14:paraId="28467C26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97750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31576A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Physical performance test or measurement with report</w:t>
            </w:r>
          </w:p>
        </w:tc>
      </w:tr>
      <w:tr w:rsidR="00134A57" w:rsidRPr="00126A4D" w14:paraId="0B1985EE" w14:textId="77777777" w:rsidTr="00017DA1">
        <w:trPr>
          <w:trHeight w:val="290"/>
          <w:jc w:val="center"/>
        </w:trPr>
        <w:tc>
          <w:tcPr>
            <w:tcW w:w="3348" w:type="dxa"/>
          </w:tcPr>
          <w:p w14:paraId="36D26E89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Radiology and Imaging</w:t>
            </w:r>
          </w:p>
        </w:tc>
        <w:tc>
          <w:tcPr>
            <w:tcW w:w="990" w:type="dxa"/>
            <w:vAlign w:val="bottom"/>
          </w:tcPr>
          <w:p w14:paraId="41E7409B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72010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FA6550C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X-ray of entire spine</w:t>
            </w:r>
          </w:p>
        </w:tc>
      </w:tr>
      <w:tr w:rsidR="00134A57" w:rsidRPr="00126A4D" w14:paraId="4CC2E723" w14:textId="77777777" w:rsidTr="00017DA1">
        <w:trPr>
          <w:trHeight w:val="290"/>
          <w:jc w:val="center"/>
        </w:trPr>
        <w:tc>
          <w:tcPr>
            <w:tcW w:w="3348" w:type="dxa"/>
          </w:tcPr>
          <w:p w14:paraId="6D33A365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Radiology and Imaging</w:t>
            </w:r>
          </w:p>
        </w:tc>
        <w:tc>
          <w:tcPr>
            <w:tcW w:w="990" w:type="dxa"/>
            <w:vAlign w:val="bottom"/>
          </w:tcPr>
          <w:p w14:paraId="711052C6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72192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A44642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CT scan of pelvis</w:t>
            </w:r>
          </w:p>
        </w:tc>
      </w:tr>
      <w:tr w:rsidR="00134A57" w:rsidRPr="00126A4D" w14:paraId="095F482E" w14:textId="77777777" w:rsidTr="00017DA1">
        <w:trPr>
          <w:trHeight w:val="290"/>
          <w:jc w:val="center"/>
        </w:trPr>
        <w:tc>
          <w:tcPr>
            <w:tcW w:w="3348" w:type="dxa"/>
          </w:tcPr>
          <w:p w14:paraId="6C2A01AE" w14:textId="77777777" w:rsidR="00134A57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Radiology and Imaging</w:t>
            </w:r>
          </w:p>
        </w:tc>
        <w:tc>
          <w:tcPr>
            <w:tcW w:w="990" w:type="dxa"/>
            <w:vAlign w:val="bottom"/>
          </w:tcPr>
          <w:p w14:paraId="228F537E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72192</w:t>
            </w:r>
          </w:p>
        </w:tc>
        <w:tc>
          <w:tcPr>
            <w:tcW w:w="5490" w:type="dxa"/>
            <w:shd w:val="clear" w:color="auto" w:fill="auto"/>
            <w:noWrap/>
            <w:vAlign w:val="bottom"/>
          </w:tcPr>
          <w:p w14:paraId="6F82D62C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CT scan of pelvis</w:t>
            </w:r>
          </w:p>
        </w:tc>
      </w:tr>
      <w:tr w:rsidR="00134A57" w:rsidRPr="00126A4D" w14:paraId="2959A9E3" w14:textId="77777777" w:rsidTr="00017DA1">
        <w:trPr>
          <w:trHeight w:val="290"/>
          <w:jc w:val="center"/>
        </w:trPr>
        <w:tc>
          <w:tcPr>
            <w:tcW w:w="3348" w:type="dxa"/>
          </w:tcPr>
          <w:p w14:paraId="2760B94C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Radiology and Imaging</w:t>
            </w:r>
          </w:p>
        </w:tc>
        <w:tc>
          <w:tcPr>
            <w:tcW w:w="990" w:type="dxa"/>
            <w:vAlign w:val="bottom"/>
          </w:tcPr>
          <w:p w14:paraId="44B14F02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72195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130D49E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MRI scan of pelvis</w:t>
            </w:r>
          </w:p>
        </w:tc>
      </w:tr>
      <w:tr w:rsidR="00134A57" w:rsidRPr="00126A4D" w14:paraId="3E925C29" w14:textId="77777777" w:rsidTr="00017DA1">
        <w:trPr>
          <w:trHeight w:val="290"/>
          <w:jc w:val="center"/>
        </w:trPr>
        <w:tc>
          <w:tcPr>
            <w:tcW w:w="3348" w:type="dxa"/>
          </w:tcPr>
          <w:p w14:paraId="6FD71FEF" w14:textId="77777777" w:rsidR="00134A57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Radiology and Imaging</w:t>
            </w:r>
          </w:p>
        </w:tc>
        <w:tc>
          <w:tcPr>
            <w:tcW w:w="990" w:type="dxa"/>
            <w:vAlign w:val="bottom"/>
          </w:tcPr>
          <w:p w14:paraId="2AF1160D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72195</w:t>
            </w:r>
          </w:p>
        </w:tc>
        <w:tc>
          <w:tcPr>
            <w:tcW w:w="5490" w:type="dxa"/>
            <w:shd w:val="clear" w:color="auto" w:fill="auto"/>
            <w:noWrap/>
            <w:vAlign w:val="bottom"/>
          </w:tcPr>
          <w:p w14:paraId="7DE7BEDF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MRI scan of pelvis</w:t>
            </w:r>
          </w:p>
        </w:tc>
      </w:tr>
      <w:tr w:rsidR="00134A57" w:rsidRPr="00126A4D" w14:paraId="4BDC1751" w14:textId="77777777" w:rsidTr="00017DA1">
        <w:trPr>
          <w:trHeight w:val="290"/>
          <w:jc w:val="center"/>
        </w:trPr>
        <w:tc>
          <w:tcPr>
            <w:tcW w:w="3348" w:type="dxa"/>
          </w:tcPr>
          <w:p w14:paraId="0FE66125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Radiology and Imaging</w:t>
            </w:r>
          </w:p>
        </w:tc>
        <w:tc>
          <w:tcPr>
            <w:tcW w:w="990" w:type="dxa"/>
            <w:vAlign w:val="bottom"/>
          </w:tcPr>
          <w:p w14:paraId="1429908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76642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99A347B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Ultrasound of single breast</w:t>
            </w:r>
          </w:p>
        </w:tc>
      </w:tr>
      <w:tr w:rsidR="00134A57" w:rsidRPr="00126A4D" w14:paraId="34F07CAC" w14:textId="77777777" w:rsidTr="00017DA1">
        <w:trPr>
          <w:trHeight w:val="290"/>
          <w:jc w:val="center"/>
        </w:trPr>
        <w:tc>
          <w:tcPr>
            <w:tcW w:w="3348" w:type="dxa"/>
          </w:tcPr>
          <w:p w14:paraId="557766F3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Radiology and Imaging</w:t>
            </w:r>
          </w:p>
        </w:tc>
        <w:tc>
          <w:tcPr>
            <w:tcW w:w="990" w:type="dxa"/>
            <w:vAlign w:val="bottom"/>
          </w:tcPr>
          <w:p w14:paraId="60B56107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G0202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95820D6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Digital screening mammogram of both breasts</w:t>
            </w:r>
          </w:p>
        </w:tc>
      </w:tr>
      <w:tr w:rsidR="00134A57" w:rsidRPr="00126A4D" w14:paraId="2EF7CBEA" w14:textId="77777777" w:rsidTr="00017DA1">
        <w:trPr>
          <w:trHeight w:val="290"/>
          <w:jc w:val="center"/>
        </w:trPr>
        <w:tc>
          <w:tcPr>
            <w:tcW w:w="3348" w:type="dxa"/>
          </w:tcPr>
          <w:p w14:paraId="08EB9E8A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Radiology and Imaging</w:t>
            </w:r>
          </w:p>
        </w:tc>
        <w:tc>
          <w:tcPr>
            <w:tcW w:w="990" w:type="dxa"/>
            <w:vAlign w:val="bottom"/>
          </w:tcPr>
          <w:p w14:paraId="522DD59F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G0204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3690529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Digital diagnostic mammogram of both breasts</w:t>
            </w:r>
          </w:p>
        </w:tc>
      </w:tr>
      <w:tr w:rsidR="00134A57" w:rsidRPr="00126A4D" w14:paraId="50B4631B" w14:textId="77777777" w:rsidTr="00017DA1">
        <w:trPr>
          <w:trHeight w:val="290"/>
          <w:jc w:val="center"/>
        </w:trPr>
        <w:tc>
          <w:tcPr>
            <w:tcW w:w="3348" w:type="dxa"/>
          </w:tcPr>
          <w:p w14:paraId="73569790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Radiology and Imaging</w:t>
            </w:r>
          </w:p>
        </w:tc>
        <w:tc>
          <w:tcPr>
            <w:tcW w:w="990" w:type="dxa"/>
            <w:vAlign w:val="bottom"/>
          </w:tcPr>
          <w:p w14:paraId="5C015B0F" w14:textId="77777777" w:rsidR="00134A57" w:rsidRPr="00126A4D" w:rsidRDefault="00134A57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G0206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B0F3015" w14:textId="7A351F42" w:rsidR="00134A57" w:rsidRPr="00126A4D" w:rsidRDefault="00645DFF" w:rsidP="0052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Digital diagnostic </w:t>
            </w:r>
            <w:r w:rsidR="00134A57" w:rsidRPr="00126A4D">
              <w:rPr>
                <w:rFonts w:ascii="Calibri" w:eastAsia="Times New Roman" w:hAnsi="Calibri" w:cs="Times New Roman"/>
                <w:color w:val="000000"/>
                <w:sz w:val="20"/>
              </w:rPr>
              <w:t>mammogram of one breast</w:t>
            </w:r>
          </w:p>
        </w:tc>
      </w:tr>
    </w:tbl>
    <w:p w14:paraId="6D7C6A59" w14:textId="2B3F002C" w:rsidR="00134A57" w:rsidRDefault="00134A57" w:rsidP="00C62639">
      <w:pPr>
        <w:pStyle w:val="Heading2"/>
        <w:spacing w:line="240" w:lineRule="auto"/>
        <w:contextualSpacing/>
      </w:pPr>
    </w:p>
    <w:p w14:paraId="6787C535" w14:textId="5EA561F0" w:rsidR="002C4ACB" w:rsidRPr="002C4ACB" w:rsidRDefault="002C4ACB" w:rsidP="002C4ACB">
      <w:r>
        <w:t>We removed the following procedures: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5"/>
        <w:gridCol w:w="900"/>
        <w:gridCol w:w="2072"/>
        <w:gridCol w:w="4318"/>
      </w:tblGrid>
      <w:tr w:rsidR="00E53E24" w14:paraId="3048387D" w14:textId="77777777" w:rsidTr="00AD2690">
        <w:tc>
          <w:tcPr>
            <w:tcW w:w="2425" w:type="dxa"/>
          </w:tcPr>
          <w:p w14:paraId="5E029C65" w14:textId="21255C26" w:rsidR="00E53E24" w:rsidRDefault="00AD2690" w:rsidP="00993CAD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Removed </w:t>
            </w:r>
            <w:r w:rsidR="00E53E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Procedure Type</w:t>
            </w:r>
          </w:p>
        </w:tc>
        <w:tc>
          <w:tcPr>
            <w:tcW w:w="900" w:type="dxa"/>
          </w:tcPr>
          <w:p w14:paraId="2536A95B" w14:textId="77777777" w:rsidR="00E53E24" w:rsidRDefault="00E53E24" w:rsidP="00993CAD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CPT </w:t>
            </w:r>
          </w:p>
        </w:tc>
        <w:tc>
          <w:tcPr>
            <w:tcW w:w="2072" w:type="dxa"/>
          </w:tcPr>
          <w:p w14:paraId="3D0BD9A8" w14:textId="77777777" w:rsidR="00E53E24" w:rsidRDefault="00E53E24" w:rsidP="00993CAD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4318" w:type="dxa"/>
          </w:tcPr>
          <w:p w14:paraId="0AA9D475" w14:textId="56146587" w:rsidR="00E53E24" w:rsidRDefault="00E53E24" w:rsidP="00993CAD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Reason</w:t>
            </w:r>
            <w:r w:rsidR="002C4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for Removal</w:t>
            </w:r>
          </w:p>
        </w:tc>
      </w:tr>
      <w:tr w:rsidR="00E53E24" w14:paraId="0EE361CF" w14:textId="77777777" w:rsidTr="00AD2690">
        <w:tc>
          <w:tcPr>
            <w:tcW w:w="2425" w:type="dxa"/>
          </w:tcPr>
          <w:p w14:paraId="5DABDEC9" w14:textId="3559DF59" w:rsidR="00E53E24" w:rsidRDefault="00E53E24" w:rsidP="0013577C"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Laboratory Services </w:t>
            </w:r>
          </w:p>
        </w:tc>
        <w:tc>
          <w:tcPr>
            <w:tcW w:w="900" w:type="dxa"/>
          </w:tcPr>
          <w:p w14:paraId="258EBAE2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83925</w:t>
            </w:r>
          </w:p>
        </w:tc>
        <w:tc>
          <w:tcPr>
            <w:tcW w:w="2072" w:type="dxa"/>
          </w:tcPr>
          <w:p w14:paraId="6FA43F39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Blood test for opiates (drug)</w:t>
            </w:r>
          </w:p>
        </w:tc>
        <w:tc>
          <w:tcPr>
            <w:tcW w:w="4318" w:type="dxa"/>
          </w:tcPr>
          <w:p w14:paraId="0B1A66B8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Code deleted by AMA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1/1/2015 and replaced by separate codes for each opioid. We hope to have enough data to report during the next data update.</w:t>
            </w:r>
          </w:p>
        </w:tc>
      </w:tr>
      <w:tr w:rsidR="00E53E24" w14:paraId="21604815" w14:textId="77777777" w:rsidTr="00AD2690">
        <w:tc>
          <w:tcPr>
            <w:tcW w:w="2425" w:type="dxa"/>
          </w:tcPr>
          <w:p w14:paraId="442C082F" w14:textId="344B90B3" w:rsidR="00E53E24" w:rsidRDefault="00E53E24" w:rsidP="0013577C"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Laboratory Services </w:t>
            </w:r>
          </w:p>
        </w:tc>
        <w:tc>
          <w:tcPr>
            <w:tcW w:w="900" w:type="dxa"/>
          </w:tcPr>
          <w:p w14:paraId="6842BF93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87621</w:t>
            </w:r>
          </w:p>
        </w:tc>
        <w:tc>
          <w:tcPr>
            <w:tcW w:w="2072" w:type="dxa"/>
          </w:tcPr>
          <w:p w14:paraId="63BC55B3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HPV test (human papillomavirus)</w:t>
            </w:r>
          </w:p>
        </w:tc>
        <w:tc>
          <w:tcPr>
            <w:tcW w:w="4318" w:type="dxa"/>
          </w:tcPr>
          <w:p w14:paraId="4B309210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Code deleted by AMA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1/1/2015. Replaced for 2.0 with 87624 High Risk HPV test. </w:t>
            </w:r>
          </w:p>
        </w:tc>
      </w:tr>
      <w:tr w:rsidR="00E53E24" w14:paraId="7FB54BB9" w14:textId="77777777" w:rsidTr="00AD2690">
        <w:tc>
          <w:tcPr>
            <w:tcW w:w="2425" w:type="dxa"/>
          </w:tcPr>
          <w:p w14:paraId="05BA000F" w14:textId="1ADD18E0" w:rsidR="00E53E24" w:rsidRDefault="00E53E24" w:rsidP="0013577C"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Mental and Behavioral Health Services </w:t>
            </w:r>
          </w:p>
        </w:tc>
        <w:tc>
          <w:tcPr>
            <w:tcW w:w="900" w:type="dxa"/>
          </w:tcPr>
          <w:p w14:paraId="4BA0FC4A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90833</w:t>
            </w:r>
          </w:p>
        </w:tc>
        <w:tc>
          <w:tcPr>
            <w:tcW w:w="2072" w:type="dxa"/>
          </w:tcPr>
          <w:p w14:paraId="79FB8F9A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Psychotherapy with patient, or with patient and family member, with evaluation and case management</w:t>
            </w:r>
          </w:p>
        </w:tc>
        <w:tc>
          <w:tcPr>
            <w:tcW w:w="4318" w:type="dxa"/>
          </w:tcPr>
          <w:p w14:paraId="42C0F64A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Code dropped based on stakeholder recommendation. Cost varies greatly depending on what type of provider does the E&amp;M (social worker, psychologist, </w:t>
            </w:r>
            <w:r w:rsidRPr="003A2C95">
              <w:rPr>
                <w:rFonts w:ascii="Calibri" w:eastAsia="Times New Roman" w:hAnsi="Calibri" w:cs="Times New Roman"/>
                <w:color w:val="000000"/>
                <w:sz w:val="20"/>
              </w:rPr>
              <w:t>psychiatrist</w:t>
            </w:r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) and claims do not indicate provider type</w:t>
            </w:r>
          </w:p>
        </w:tc>
      </w:tr>
      <w:tr w:rsidR="00E53E24" w14:paraId="6F61DE6B" w14:textId="77777777" w:rsidTr="00AD2690">
        <w:tc>
          <w:tcPr>
            <w:tcW w:w="2425" w:type="dxa"/>
          </w:tcPr>
          <w:p w14:paraId="6926E60D" w14:textId="65E46DAD" w:rsidR="00E53E24" w:rsidRDefault="00E53E24" w:rsidP="0013577C"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Mental and Behavioral </w:t>
            </w:r>
            <w:r w:rsidR="0013577C">
              <w:rPr>
                <w:rFonts w:ascii="Calibri" w:eastAsia="Times New Roman" w:hAnsi="Calibri" w:cs="Times New Roman"/>
                <w:color w:val="000000"/>
                <w:sz w:val="20"/>
              </w:rPr>
              <w:t>Health Services</w:t>
            </w:r>
          </w:p>
        </w:tc>
        <w:tc>
          <w:tcPr>
            <w:tcW w:w="900" w:type="dxa"/>
          </w:tcPr>
          <w:p w14:paraId="145465A7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90836</w:t>
            </w:r>
          </w:p>
        </w:tc>
        <w:tc>
          <w:tcPr>
            <w:tcW w:w="2072" w:type="dxa"/>
          </w:tcPr>
          <w:p w14:paraId="04CC84D9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Psychotherapy with patient, or with patient and family member, with evaluation and case management, lasting 45 minutes</w:t>
            </w:r>
          </w:p>
        </w:tc>
        <w:tc>
          <w:tcPr>
            <w:tcW w:w="4318" w:type="dxa"/>
          </w:tcPr>
          <w:p w14:paraId="35112FC1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Code dropped based on stakeholder recommendation. Cost varies greatly depending on what type of provider does the E&amp;M (social worker, psychologist, </w:t>
            </w:r>
            <w:r w:rsidRPr="003A2C95">
              <w:rPr>
                <w:rFonts w:ascii="Calibri" w:eastAsia="Times New Roman" w:hAnsi="Calibri" w:cs="Times New Roman"/>
                <w:color w:val="000000"/>
                <w:sz w:val="20"/>
              </w:rPr>
              <w:t>psychiatrist</w:t>
            </w:r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) and claims do not indicate provider type</w:t>
            </w:r>
          </w:p>
        </w:tc>
      </w:tr>
      <w:tr w:rsidR="00E53E24" w14:paraId="68926344" w14:textId="77777777" w:rsidTr="00AD2690">
        <w:tc>
          <w:tcPr>
            <w:tcW w:w="2425" w:type="dxa"/>
          </w:tcPr>
          <w:p w14:paraId="189EB0E0" w14:textId="222ECDF9" w:rsidR="00E53E24" w:rsidRDefault="0013577C" w:rsidP="0013577C"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Radiology and Imaging </w:t>
            </w:r>
            <w:r w:rsidR="00E53E2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1AF43A8C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76645</w:t>
            </w:r>
          </w:p>
        </w:tc>
        <w:tc>
          <w:tcPr>
            <w:tcW w:w="2072" w:type="dxa"/>
          </w:tcPr>
          <w:p w14:paraId="2676D70A" w14:textId="77777777" w:rsidR="00E53E24" w:rsidRDefault="00E53E24" w:rsidP="00993CAD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Ultrasound of breast</w:t>
            </w:r>
          </w:p>
        </w:tc>
        <w:tc>
          <w:tcPr>
            <w:tcW w:w="4318" w:type="dxa"/>
          </w:tcPr>
          <w:p w14:paraId="38246DBB" w14:textId="3C68C004" w:rsidR="00E53E24" w:rsidRDefault="00E53E24" w:rsidP="00AD2690">
            <w:r w:rsidRPr="00C860B3">
              <w:rPr>
                <w:rFonts w:ascii="Calibri" w:eastAsia="Times New Roman" w:hAnsi="Calibri" w:cs="Times New Roman"/>
                <w:color w:val="000000"/>
                <w:sz w:val="20"/>
              </w:rPr>
              <w:t>Code deleted by AMA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1/1/2015. Replaced with 766</w:t>
            </w:r>
            <w:r w:rsidR="00AD2690">
              <w:rPr>
                <w:rFonts w:ascii="Calibri" w:eastAsia="Times New Roman" w:hAnsi="Calibri" w:cs="Times New Roman"/>
                <w:color w:val="000000"/>
                <w:sz w:val="20"/>
              </w:rPr>
              <w:t>42 Ultrasound of single breast.</w:t>
            </w:r>
          </w:p>
        </w:tc>
      </w:tr>
    </w:tbl>
    <w:p w14:paraId="52F71AB8" w14:textId="77777777" w:rsidR="00E53E24" w:rsidRDefault="00E53E24" w:rsidP="00E53E24"/>
    <w:sectPr w:rsidR="00E53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7590" w14:textId="77777777" w:rsidR="00C62639" w:rsidRDefault="00C62639" w:rsidP="00C62639">
      <w:pPr>
        <w:spacing w:after="0" w:line="240" w:lineRule="auto"/>
      </w:pPr>
      <w:r>
        <w:separator/>
      </w:r>
    </w:p>
  </w:endnote>
  <w:endnote w:type="continuationSeparator" w:id="0">
    <w:p w14:paraId="5B42C3DC" w14:textId="77777777" w:rsidR="00C62639" w:rsidRDefault="00C62639" w:rsidP="00C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93B7" w14:textId="77777777" w:rsidR="0009546D" w:rsidRDefault="00095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869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01B2D" w14:textId="2056A66E" w:rsidR="0009546D" w:rsidRDefault="00095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00619" w14:textId="7DA43FCA" w:rsidR="00C62639" w:rsidRDefault="00C62639" w:rsidP="00C62639">
    <w:pPr>
      <w:pStyle w:val="Footer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552C" w14:textId="77777777" w:rsidR="0009546D" w:rsidRDefault="0009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FF52" w14:textId="77777777" w:rsidR="00C62639" w:rsidRDefault="00C62639" w:rsidP="00C62639">
      <w:pPr>
        <w:spacing w:after="0" w:line="240" w:lineRule="auto"/>
      </w:pPr>
      <w:r>
        <w:separator/>
      </w:r>
    </w:p>
  </w:footnote>
  <w:footnote w:type="continuationSeparator" w:id="0">
    <w:p w14:paraId="584A3AAE" w14:textId="77777777" w:rsidR="00C62639" w:rsidRDefault="00C62639" w:rsidP="00C6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EF72" w14:textId="77777777" w:rsidR="0009546D" w:rsidRDefault="00095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F065" w14:textId="77777777" w:rsidR="0009546D" w:rsidRDefault="00095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0732" w14:textId="77777777" w:rsidR="0009546D" w:rsidRDefault="00095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3F7"/>
    <w:multiLevelType w:val="hybridMultilevel"/>
    <w:tmpl w:val="7E7E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422"/>
    <w:multiLevelType w:val="hybridMultilevel"/>
    <w:tmpl w:val="ABFC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BEE"/>
    <w:multiLevelType w:val="hybridMultilevel"/>
    <w:tmpl w:val="42B6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6EB6"/>
    <w:multiLevelType w:val="hybridMultilevel"/>
    <w:tmpl w:val="2E48C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AEC"/>
    <w:multiLevelType w:val="hybridMultilevel"/>
    <w:tmpl w:val="4520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39EA"/>
    <w:multiLevelType w:val="hybridMultilevel"/>
    <w:tmpl w:val="2AFA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67F2"/>
    <w:multiLevelType w:val="hybridMultilevel"/>
    <w:tmpl w:val="D5E8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4F95"/>
    <w:multiLevelType w:val="hybridMultilevel"/>
    <w:tmpl w:val="ABFC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259CC"/>
    <w:multiLevelType w:val="hybridMultilevel"/>
    <w:tmpl w:val="5684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D521C"/>
    <w:multiLevelType w:val="hybridMultilevel"/>
    <w:tmpl w:val="42B6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24A5E"/>
    <w:multiLevelType w:val="hybridMultilevel"/>
    <w:tmpl w:val="709C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A7FAA"/>
    <w:multiLevelType w:val="hybridMultilevel"/>
    <w:tmpl w:val="EF7A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043C"/>
    <w:multiLevelType w:val="hybridMultilevel"/>
    <w:tmpl w:val="42B6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43"/>
    <w:rsid w:val="00013576"/>
    <w:rsid w:val="00017DA1"/>
    <w:rsid w:val="00026923"/>
    <w:rsid w:val="000872F8"/>
    <w:rsid w:val="0009546D"/>
    <w:rsid w:val="00097860"/>
    <w:rsid w:val="000A6C84"/>
    <w:rsid w:val="000A7716"/>
    <w:rsid w:val="000D320C"/>
    <w:rsid w:val="000E1792"/>
    <w:rsid w:val="00120E7C"/>
    <w:rsid w:val="00134A57"/>
    <w:rsid w:val="0013577C"/>
    <w:rsid w:val="001423BA"/>
    <w:rsid w:val="00156EC5"/>
    <w:rsid w:val="001A6643"/>
    <w:rsid w:val="00207954"/>
    <w:rsid w:val="00285D71"/>
    <w:rsid w:val="002B2563"/>
    <w:rsid w:val="002C4ACB"/>
    <w:rsid w:val="002F53F5"/>
    <w:rsid w:val="00383390"/>
    <w:rsid w:val="00456FFA"/>
    <w:rsid w:val="00474DE5"/>
    <w:rsid w:val="004D0778"/>
    <w:rsid w:val="004D1A8D"/>
    <w:rsid w:val="004D722A"/>
    <w:rsid w:val="004F1478"/>
    <w:rsid w:val="00526C78"/>
    <w:rsid w:val="005342BC"/>
    <w:rsid w:val="005A093D"/>
    <w:rsid w:val="00600318"/>
    <w:rsid w:val="006204B8"/>
    <w:rsid w:val="00645DFF"/>
    <w:rsid w:val="00651996"/>
    <w:rsid w:val="0066712E"/>
    <w:rsid w:val="006E7468"/>
    <w:rsid w:val="006F748D"/>
    <w:rsid w:val="00764CE9"/>
    <w:rsid w:val="00785CCF"/>
    <w:rsid w:val="007A3962"/>
    <w:rsid w:val="007D3D8B"/>
    <w:rsid w:val="00805E3D"/>
    <w:rsid w:val="008758AD"/>
    <w:rsid w:val="008D241B"/>
    <w:rsid w:val="00946B4B"/>
    <w:rsid w:val="00967BB6"/>
    <w:rsid w:val="00982BF4"/>
    <w:rsid w:val="0098586D"/>
    <w:rsid w:val="009876EF"/>
    <w:rsid w:val="0099735E"/>
    <w:rsid w:val="00A51BFE"/>
    <w:rsid w:val="00AA3CBF"/>
    <w:rsid w:val="00AC6762"/>
    <w:rsid w:val="00AD2690"/>
    <w:rsid w:val="00B90DFB"/>
    <w:rsid w:val="00C60E92"/>
    <w:rsid w:val="00C62639"/>
    <w:rsid w:val="00C838BD"/>
    <w:rsid w:val="00CC2E3B"/>
    <w:rsid w:val="00CD5F7B"/>
    <w:rsid w:val="00D5204F"/>
    <w:rsid w:val="00DB4A41"/>
    <w:rsid w:val="00DD47C7"/>
    <w:rsid w:val="00E32608"/>
    <w:rsid w:val="00E53E24"/>
    <w:rsid w:val="00E56D2E"/>
    <w:rsid w:val="00E92953"/>
    <w:rsid w:val="00E95872"/>
    <w:rsid w:val="00FB08D6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E700"/>
  <w15:docId w15:val="{F9C35F34-3DCC-45A8-B683-3C22045A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86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03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0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3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199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2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39"/>
  </w:style>
  <w:style w:type="paragraph" w:styleId="Footer">
    <w:name w:val="footer"/>
    <w:basedOn w:val="Normal"/>
    <w:link w:val="FooterChar"/>
    <w:uiPriority w:val="99"/>
    <w:unhideWhenUsed/>
    <w:rsid w:val="00C6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39"/>
  </w:style>
  <w:style w:type="paragraph" w:styleId="NoSpacing">
    <w:name w:val="No Spacing"/>
    <w:basedOn w:val="Normal"/>
    <w:uiPriority w:val="1"/>
    <w:qFormat/>
    <w:rsid w:val="00C62639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table" w:styleId="TableGrid">
    <w:name w:val="Table Grid"/>
    <w:basedOn w:val="TableNormal"/>
    <w:uiPriority w:val="39"/>
    <w:rsid w:val="004D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E824-D980-4A1B-8DFB-2E15786F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Mulcahy</dc:creator>
  <cp:lastModifiedBy>Leanne Candura</cp:lastModifiedBy>
  <cp:revision>2</cp:revision>
  <dcterms:created xsi:type="dcterms:W3CDTF">2018-03-28T18:31:00Z</dcterms:created>
  <dcterms:modified xsi:type="dcterms:W3CDTF">2018-03-28T18:31:00Z</dcterms:modified>
</cp:coreProperties>
</file>